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C6809" w14:textId="6E711EEE" w:rsidR="008C7D09" w:rsidRPr="008C7D09" w:rsidRDefault="10EACA15" w:rsidP="00F44780">
      <w:pPr>
        <w:spacing w:after="120" w:line="360" w:lineRule="auto"/>
        <w:rPr>
          <w:rFonts w:ascii="Times New Roman" w:hAnsi="Times New Roman" w:cs="Times New Roman"/>
        </w:rPr>
      </w:pPr>
      <w:r w:rsidRPr="3C23CF1A">
        <w:rPr>
          <w:rFonts w:ascii="Times New Roman" w:hAnsi="Times New Roman" w:cs="Times New Roman"/>
        </w:rPr>
        <w:t>13</w:t>
      </w:r>
      <w:r w:rsidR="43CBEFB6" w:rsidRPr="43CBEFB6">
        <w:rPr>
          <w:rFonts w:ascii="Times New Roman" w:hAnsi="Times New Roman" w:cs="Times New Roman"/>
        </w:rPr>
        <w:t xml:space="preserve"> January</w:t>
      </w:r>
      <w:r w:rsidR="620C7ACC" w:rsidRPr="55DC606E">
        <w:rPr>
          <w:rFonts w:ascii="Times New Roman" w:hAnsi="Times New Roman" w:cs="Times New Roman"/>
        </w:rPr>
        <w:t>,</w:t>
      </w:r>
      <w:r w:rsidR="43CBEFB6" w:rsidRPr="43CBEFB6">
        <w:rPr>
          <w:rFonts w:ascii="Times New Roman" w:hAnsi="Times New Roman" w:cs="Times New Roman"/>
        </w:rPr>
        <w:t xml:space="preserve"> </w:t>
      </w:r>
      <w:r w:rsidR="43CBEFB6" w:rsidRPr="187AF6FC">
        <w:rPr>
          <w:rFonts w:ascii="Times New Roman" w:hAnsi="Times New Roman" w:cs="Times New Roman"/>
        </w:rPr>
        <w:t>202</w:t>
      </w:r>
      <w:r w:rsidR="644AD57E" w:rsidRPr="187AF6FC">
        <w:rPr>
          <w:rFonts w:ascii="Times New Roman" w:hAnsi="Times New Roman" w:cs="Times New Roman"/>
        </w:rPr>
        <w:t>5</w:t>
      </w:r>
    </w:p>
    <w:p w14:paraId="040758EB" w14:textId="4A1CD3C8" w:rsidR="008C7D09" w:rsidRPr="008C7D09" w:rsidRDefault="008C7D09" w:rsidP="00F44780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8C7D09">
        <w:rPr>
          <w:rFonts w:ascii="Times New Roman" w:hAnsi="Times New Roman" w:cs="Times New Roman"/>
          <w:b/>
          <w:bCs/>
        </w:rPr>
        <w:t xml:space="preserve">STANDARD SET WITH 36 YEARS OF </w:t>
      </w:r>
      <w:r w:rsidR="00DE09B2">
        <w:rPr>
          <w:rFonts w:ascii="Times New Roman" w:hAnsi="Times New Roman" w:cs="Times New Roman"/>
          <w:b/>
          <w:bCs/>
        </w:rPr>
        <w:t>TRUCK</w:t>
      </w:r>
      <w:r w:rsidRPr="008C7D09">
        <w:rPr>
          <w:rFonts w:ascii="Times New Roman" w:hAnsi="Times New Roman" w:cs="Times New Roman"/>
          <w:b/>
          <w:bCs/>
        </w:rPr>
        <w:t xml:space="preserve"> MARKET LEADERSHIP</w:t>
      </w:r>
    </w:p>
    <w:p w14:paraId="33AC0AB0" w14:textId="1B4AD1A5" w:rsidR="00DC3511" w:rsidRPr="00F44780" w:rsidRDefault="00DC3511" w:rsidP="00F44780">
      <w:pPr>
        <w:spacing w:after="120" w:line="360" w:lineRule="auto"/>
        <w:rPr>
          <w:rFonts w:ascii="Times New Roman" w:hAnsi="Times New Roman" w:cs="Times New Roman"/>
        </w:rPr>
      </w:pPr>
      <w:r w:rsidRPr="00F44780">
        <w:rPr>
          <w:rFonts w:ascii="Times New Roman" w:hAnsi="Times New Roman" w:cs="Times New Roman"/>
        </w:rPr>
        <w:t>Coming off the back of another all-time sales record for the</w:t>
      </w:r>
      <w:r w:rsidR="00F17C3C">
        <w:rPr>
          <w:rFonts w:ascii="Times New Roman" w:hAnsi="Times New Roman" w:cs="Times New Roman"/>
        </w:rPr>
        <w:t xml:space="preserve"> resilient</w:t>
      </w:r>
      <w:r w:rsidRPr="00F44780">
        <w:rPr>
          <w:rFonts w:ascii="Times New Roman" w:hAnsi="Times New Roman" w:cs="Times New Roman"/>
        </w:rPr>
        <w:t xml:space="preserve"> Australian truck market in 2024, Isuzu Australia Limited (IAL) has once again </w:t>
      </w:r>
      <w:r w:rsidR="006B2034" w:rsidRPr="00F44780">
        <w:rPr>
          <w:rFonts w:ascii="Times New Roman" w:hAnsi="Times New Roman" w:cs="Times New Roman"/>
        </w:rPr>
        <w:t>retained</w:t>
      </w:r>
      <w:r w:rsidRPr="00F44780">
        <w:rPr>
          <w:rFonts w:ascii="Times New Roman" w:hAnsi="Times New Roman" w:cs="Times New Roman"/>
        </w:rPr>
        <w:t xml:space="preserve"> its position as the country’s foremost </w:t>
      </w:r>
      <w:r w:rsidR="00394B5D">
        <w:rPr>
          <w:rFonts w:ascii="Times New Roman" w:hAnsi="Times New Roman" w:cs="Times New Roman"/>
        </w:rPr>
        <w:t xml:space="preserve">heavy </w:t>
      </w:r>
      <w:r w:rsidR="00621D84">
        <w:rPr>
          <w:rFonts w:ascii="Times New Roman" w:hAnsi="Times New Roman" w:cs="Times New Roman"/>
        </w:rPr>
        <w:t>commercial vehicle</w:t>
      </w:r>
      <w:r w:rsidRPr="00F44780">
        <w:rPr>
          <w:rFonts w:ascii="Times New Roman" w:hAnsi="Times New Roman" w:cs="Times New Roman"/>
        </w:rPr>
        <w:t xml:space="preserve"> </w:t>
      </w:r>
      <w:r w:rsidR="00765E56">
        <w:rPr>
          <w:rFonts w:ascii="Times New Roman" w:hAnsi="Times New Roman" w:cs="Times New Roman"/>
        </w:rPr>
        <w:t>brand,</w:t>
      </w:r>
      <w:r w:rsidRPr="00F44780">
        <w:rPr>
          <w:rFonts w:ascii="Times New Roman" w:hAnsi="Times New Roman" w:cs="Times New Roman"/>
        </w:rPr>
        <w:t xml:space="preserve"> achieving its 36</w:t>
      </w:r>
      <w:r w:rsidRPr="00F44780">
        <w:rPr>
          <w:rFonts w:ascii="Times New Roman" w:hAnsi="Times New Roman" w:cs="Times New Roman"/>
          <w:vertAlign w:val="superscript"/>
        </w:rPr>
        <w:t>th</w:t>
      </w:r>
      <w:r w:rsidRPr="00F44780">
        <w:rPr>
          <w:rFonts w:ascii="Times New Roman" w:hAnsi="Times New Roman" w:cs="Times New Roman"/>
        </w:rPr>
        <w:t xml:space="preserve"> consecutive year as market </w:t>
      </w:r>
      <w:r w:rsidR="008C7D09" w:rsidRPr="00F44780">
        <w:rPr>
          <w:rFonts w:ascii="Times New Roman" w:hAnsi="Times New Roman" w:cs="Times New Roman"/>
        </w:rPr>
        <w:t>leader</w:t>
      </w:r>
      <w:r w:rsidR="008C7D09">
        <w:rPr>
          <w:rFonts w:ascii="Times New Roman" w:hAnsi="Times New Roman" w:cs="Times New Roman"/>
        </w:rPr>
        <w:t>. *</w:t>
      </w:r>
      <w:r w:rsidRPr="00F44780">
        <w:rPr>
          <w:rFonts w:ascii="Times New Roman" w:hAnsi="Times New Roman" w:cs="Times New Roman"/>
        </w:rPr>
        <w:t xml:space="preserve"> </w:t>
      </w:r>
    </w:p>
    <w:p w14:paraId="087D2A2E" w14:textId="4F63C277" w:rsidR="006B2034" w:rsidRDefault="00DC3511" w:rsidP="00F44780">
      <w:pPr>
        <w:spacing w:after="120" w:line="360" w:lineRule="auto"/>
        <w:rPr>
          <w:rFonts w:ascii="Times New Roman" w:hAnsi="Times New Roman" w:cs="Times New Roman"/>
        </w:rPr>
      </w:pPr>
      <w:r w:rsidRPr="00F44780">
        <w:rPr>
          <w:rFonts w:ascii="Times New Roman" w:hAnsi="Times New Roman" w:cs="Times New Roman"/>
        </w:rPr>
        <w:t>Isuzu’s longstanding reign at</w:t>
      </w:r>
      <w:r w:rsidR="006B2034" w:rsidRPr="00F44780">
        <w:rPr>
          <w:rFonts w:ascii="Times New Roman" w:hAnsi="Times New Roman" w:cs="Times New Roman"/>
        </w:rPr>
        <w:t xml:space="preserve"> the</w:t>
      </w:r>
      <w:r w:rsidRPr="00F44780">
        <w:rPr>
          <w:rFonts w:ascii="Times New Roman" w:hAnsi="Times New Roman" w:cs="Times New Roman"/>
        </w:rPr>
        <w:t xml:space="preserve"> top coincide</w:t>
      </w:r>
      <w:r w:rsidR="006B2034" w:rsidRPr="00F44780">
        <w:rPr>
          <w:rFonts w:ascii="Times New Roman" w:hAnsi="Times New Roman" w:cs="Times New Roman"/>
        </w:rPr>
        <w:t>s</w:t>
      </w:r>
      <w:r w:rsidRPr="00F44780">
        <w:rPr>
          <w:rFonts w:ascii="Times New Roman" w:hAnsi="Times New Roman" w:cs="Times New Roman"/>
        </w:rPr>
        <w:t xml:space="preserve"> with a third straight year of record </w:t>
      </w:r>
      <w:r w:rsidR="00286501">
        <w:rPr>
          <w:rFonts w:ascii="Times New Roman" w:hAnsi="Times New Roman" w:cs="Times New Roman"/>
        </w:rPr>
        <w:t xml:space="preserve">total </w:t>
      </w:r>
      <w:r w:rsidRPr="00F44780">
        <w:rPr>
          <w:rFonts w:ascii="Times New Roman" w:hAnsi="Times New Roman" w:cs="Times New Roman"/>
        </w:rPr>
        <w:t>sales</w:t>
      </w:r>
      <w:r w:rsidR="00FE5116" w:rsidRPr="00F44780">
        <w:rPr>
          <w:rFonts w:ascii="Times New Roman" w:hAnsi="Times New Roman" w:cs="Times New Roman"/>
        </w:rPr>
        <w:t xml:space="preserve"> across the Australian truck</w:t>
      </w:r>
      <w:r w:rsidR="006B2034" w:rsidRPr="00F44780">
        <w:rPr>
          <w:rFonts w:ascii="Times New Roman" w:hAnsi="Times New Roman" w:cs="Times New Roman"/>
        </w:rPr>
        <w:t xml:space="preserve"> market</w:t>
      </w:r>
      <w:r w:rsidR="00FE5116" w:rsidRPr="00F44780">
        <w:rPr>
          <w:rFonts w:ascii="Times New Roman" w:hAnsi="Times New Roman" w:cs="Times New Roman"/>
        </w:rPr>
        <w:t>,</w:t>
      </w:r>
      <w:r w:rsidR="006B2034" w:rsidRPr="00F44780">
        <w:rPr>
          <w:rFonts w:ascii="Times New Roman" w:hAnsi="Times New Roman" w:cs="Times New Roman"/>
        </w:rPr>
        <w:t xml:space="preserve"> with</w:t>
      </w:r>
      <w:r w:rsidR="00765E56">
        <w:rPr>
          <w:rFonts w:ascii="Times New Roman" w:hAnsi="Times New Roman" w:cs="Times New Roman"/>
        </w:rPr>
        <w:t xml:space="preserve"> </w:t>
      </w:r>
      <w:r w:rsidR="006A400D">
        <w:rPr>
          <w:rFonts w:ascii="Times New Roman" w:hAnsi="Times New Roman" w:cs="Times New Roman"/>
        </w:rPr>
        <w:t>51,277</w:t>
      </w:r>
      <w:r w:rsidR="006B2034" w:rsidRPr="00F44780">
        <w:rPr>
          <w:rFonts w:ascii="Times New Roman" w:hAnsi="Times New Roman" w:cs="Times New Roman"/>
        </w:rPr>
        <w:t xml:space="preserve"> heavy vehicles </w:t>
      </w:r>
      <w:r w:rsidR="0060362F">
        <w:rPr>
          <w:rFonts w:ascii="Times New Roman" w:hAnsi="Times New Roman" w:cs="Times New Roman"/>
        </w:rPr>
        <w:t>delivered</w:t>
      </w:r>
      <w:r w:rsidR="006B2034" w:rsidRPr="00F44780">
        <w:rPr>
          <w:rFonts w:ascii="Times New Roman" w:hAnsi="Times New Roman" w:cs="Times New Roman"/>
        </w:rPr>
        <w:t xml:space="preserve"> in 2024, some </w:t>
      </w:r>
      <w:r w:rsidR="00DE40D7">
        <w:rPr>
          <w:rFonts w:ascii="Times New Roman" w:hAnsi="Times New Roman" w:cs="Times New Roman"/>
        </w:rPr>
        <w:t>3,520</w:t>
      </w:r>
      <w:r w:rsidR="006B2034" w:rsidRPr="00F44780">
        <w:rPr>
          <w:rFonts w:ascii="Times New Roman" w:hAnsi="Times New Roman" w:cs="Times New Roman"/>
        </w:rPr>
        <w:t xml:space="preserve"> units more than the previous year. </w:t>
      </w:r>
    </w:p>
    <w:p w14:paraId="6835BFCB" w14:textId="41125989" w:rsidR="006B2034" w:rsidRPr="00F44780" w:rsidRDefault="006B2034" w:rsidP="00F44780">
      <w:pPr>
        <w:spacing w:after="120" w:line="360" w:lineRule="auto"/>
        <w:rPr>
          <w:rFonts w:ascii="Times New Roman" w:hAnsi="Times New Roman" w:cs="Times New Roman"/>
        </w:rPr>
      </w:pPr>
      <w:r w:rsidRPr="00F44780">
        <w:rPr>
          <w:rFonts w:ascii="Times New Roman" w:hAnsi="Times New Roman" w:cs="Times New Roman"/>
        </w:rPr>
        <w:t xml:space="preserve">There was a total of 13,402 trucks sold bearing the iconic Isuzu badge, with the brand capturing market share of </w:t>
      </w:r>
      <w:r w:rsidR="006A400D">
        <w:rPr>
          <w:rFonts w:ascii="Times New Roman" w:hAnsi="Times New Roman" w:cs="Times New Roman"/>
        </w:rPr>
        <w:t>26</w:t>
      </w:r>
      <w:r w:rsidR="006D649F">
        <w:rPr>
          <w:rFonts w:ascii="Times New Roman" w:hAnsi="Times New Roman" w:cs="Times New Roman"/>
        </w:rPr>
        <w:t>.1</w:t>
      </w:r>
      <w:r w:rsidRPr="00F44780">
        <w:rPr>
          <w:rFonts w:ascii="Times New Roman" w:hAnsi="Times New Roman" w:cs="Times New Roman"/>
        </w:rPr>
        <w:t xml:space="preserve"> per cent</w:t>
      </w:r>
      <w:r w:rsidR="0023113C" w:rsidRPr="00F44780">
        <w:rPr>
          <w:rFonts w:ascii="Times New Roman" w:hAnsi="Times New Roman" w:cs="Times New Roman"/>
        </w:rPr>
        <w:t>;</w:t>
      </w:r>
      <w:r w:rsidRPr="00F44780">
        <w:rPr>
          <w:rFonts w:ascii="Times New Roman" w:hAnsi="Times New Roman" w:cs="Times New Roman"/>
        </w:rPr>
        <w:t xml:space="preserve"> one of its strongest ever</w:t>
      </w:r>
      <w:r w:rsidR="0023113C" w:rsidRPr="00F44780">
        <w:rPr>
          <w:rFonts w:ascii="Times New Roman" w:hAnsi="Times New Roman" w:cs="Times New Roman"/>
        </w:rPr>
        <w:t xml:space="preserve"> </w:t>
      </w:r>
      <w:r w:rsidRPr="00F44780">
        <w:rPr>
          <w:rFonts w:ascii="Times New Roman" w:hAnsi="Times New Roman" w:cs="Times New Roman"/>
        </w:rPr>
        <w:t>result</w:t>
      </w:r>
      <w:r w:rsidR="00FE5116" w:rsidRPr="00F44780">
        <w:rPr>
          <w:rFonts w:ascii="Times New Roman" w:hAnsi="Times New Roman" w:cs="Times New Roman"/>
        </w:rPr>
        <w:t>s</w:t>
      </w:r>
      <w:r w:rsidRPr="00F44780">
        <w:rPr>
          <w:rFonts w:ascii="Times New Roman" w:hAnsi="Times New Roman" w:cs="Times New Roman"/>
        </w:rPr>
        <w:t xml:space="preserve">. </w:t>
      </w:r>
    </w:p>
    <w:p w14:paraId="5156F543" w14:textId="59AE8176" w:rsidR="00FE5116" w:rsidRDefault="00FE5116" w:rsidP="00F44780">
      <w:pPr>
        <w:spacing w:after="120" w:line="360" w:lineRule="auto"/>
        <w:rPr>
          <w:rFonts w:ascii="Times New Roman" w:hAnsi="Times New Roman" w:cs="Times New Roman"/>
        </w:rPr>
      </w:pPr>
      <w:r w:rsidRPr="00F44780">
        <w:rPr>
          <w:rFonts w:ascii="Times New Roman" w:hAnsi="Times New Roman" w:cs="Times New Roman"/>
        </w:rPr>
        <w:t xml:space="preserve">“Importantly for our industry, </w:t>
      </w:r>
      <w:r w:rsidR="007D0F32" w:rsidRPr="00F44780">
        <w:rPr>
          <w:rFonts w:ascii="Times New Roman" w:hAnsi="Times New Roman" w:cs="Times New Roman"/>
        </w:rPr>
        <w:t>it’s</w:t>
      </w:r>
      <w:r w:rsidRPr="00F44780">
        <w:rPr>
          <w:rFonts w:ascii="Times New Roman" w:hAnsi="Times New Roman" w:cs="Times New Roman"/>
        </w:rPr>
        <w:t xml:space="preserve"> </w:t>
      </w:r>
      <w:r w:rsidR="007D0F32" w:rsidRPr="00F44780">
        <w:rPr>
          <w:rFonts w:ascii="Times New Roman" w:hAnsi="Times New Roman" w:cs="Times New Roman"/>
        </w:rPr>
        <w:t>heartening</w:t>
      </w:r>
      <w:r w:rsidRPr="00F44780">
        <w:rPr>
          <w:rFonts w:ascii="Times New Roman" w:hAnsi="Times New Roman" w:cs="Times New Roman"/>
        </w:rPr>
        <w:t xml:space="preserve"> to see the Australian truck market in such a strong position, following yet another </w:t>
      </w:r>
      <w:r w:rsidR="00A655FB">
        <w:rPr>
          <w:rFonts w:ascii="Times New Roman" w:hAnsi="Times New Roman" w:cs="Times New Roman"/>
        </w:rPr>
        <w:t>record annual sales result</w:t>
      </w:r>
      <w:r w:rsidR="007D0F32" w:rsidRPr="00F44780">
        <w:rPr>
          <w:rFonts w:ascii="Times New Roman" w:hAnsi="Times New Roman" w:cs="Times New Roman"/>
        </w:rPr>
        <w:t xml:space="preserve">,” </w:t>
      </w:r>
      <w:r w:rsidR="00827F3B" w:rsidRPr="00827F3B">
        <w:rPr>
          <w:rFonts w:ascii="Times New Roman" w:hAnsi="Times New Roman" w:cs="Times New Roman"/>
        </w:rPr>
        <w:t>IAL Chief of Sales and Aftersales</w:t>
      </w:r>
      <w:r w:rsidR="007D0F32" w:rsidRPr="00F44780">
        <w:rPr>
          <w:rFonts w:ascii="Times New Roman" w:hAnsi="Times New Roman" w:cs="Times New Roman"/>
        </w:rPr>
        <w:t xml:space="preserve">, </w:t>
      </w:r>
      <w:r w:rsidR="00827F3B">
        <w:rPr>
          <w:rFonts w:ascii="Times New Roman" w:hAnsi="Times New Roman" w:cs="Times New Roman"/>
        </w:rPr>
        <w:t>Ben Lasry</w:t>
      </w:r>
      <w:r w:rsidR="007D0F32" w:rsidRPr="00F44780">
        <w:rPr>
          <w:rFonts w:ascii="Times New Roman" w:hAnsi="Times New Roman" w:cs="Times New Roman"/>
        </w:rPr>
        <w:t xml:space="preserve"> observed.</w:t>
      </w:r>
      <w:r w:rsidRPr="00F44780">
        <w:rPr>
          <w:rFonts w:ascii="Times New Roman" w:hAnsi="Times New Roman" w:cs="Times New Roman"/>
        </w:rPr>
        <w:t xml:space="preserve"> </w:t>
      </w:r>
    </w:p>
    <w:p w14:paraId="7F195AA8" w14:textId="215FBDB5" w:rsidR="0053148D" w:rsidRPr="00F44780" w:rsidRDefault="00D70F1F" w:rsidP="00F44780">
      <w:pPr>
        <w:spacing w:after="120" w:line="360" w:lineRule="auto"/>
        <w:rPr>
          <w:rFonts w:ascii="Times New Roman" w:hAnsi="Times New Roman" w:cs="Times New Roman"/>
        </w:rPr>
      </w:pPr>
      <w:r w:rsidRPr="48AA16C9">
        <w:rPr>
          <w:rFonts w:ascii="Times New Roman" w:hAnsi="Times New Roman" w:cs="Times New Roman"/>
        </w:rPr>
        <w:t>“</w:t>
      </w:r>
      <w:r w:rsidR="0053148D" w:rsidRPr="48AA16C9">
        <w:rPr>
          <w:rFonts w:ascii="Times New Roman" w:hAnsi="Times New Roman" w:cs="Times New Roman"/>
        </w:rPr>
        <w:t xml:space="preserve">This is the first time the Australian truck market has broken through the </w:t>
      </w:r>
      <w:r w:rsidR="00144077" w:rsidRPr="48AA16C9">
        <w:rPr>
          <w:rFonts w:ascii="Times New Roman" w:hAnsi="Times New Roman" w:cs="Times New Roman"/>
        </w:rPr>
        <w:t>fifty</w:t>
      </w:r>
      <w:r w:rsidR="686661E3" w:rsidRPr="48AA16C9">
        <w:rPr>
          <w:rFonts w:ascii="Times New Roman" w:hAnsi="Times New Roman" w:cs="Times New Roman"/>
        </w:rPr>
        <w:t>-</w:t>
      </w:r>
      <w:r w:rsidR="00144077" w:rsidRPr="48AA16C9">
        <w:rPr>
          <w:rFonts w:ascii="Times New Roman" w:hAnsi="Times New Roman" w:cs="Times New Roman"/>
        </w:rPr>
        <w:t>thousand</w:t>
      </w:r>
      <w:r w:rsidR="4BDF26E7" w:rsidRPr="48AA16C9">
        <w:rPr>
          <w:rFonts w:ascii="Times New Roman" w:hAnsi="Times New Roman" w:cs="Times New Roman"/>
        </w:rPr>
        <w:t>-</w:t>
      </w:r>
      <w:r w:rsidR="00144077" w:rsidRPr="48AA16C9">
        <w:rPr>
          <w:rFonts w:ascii="Times New Roman" w:hAnsi="Times New Roman" w:cs="Times New Roman"/>
        </w:rPr>
        <w:t>unit</w:t>
      </w:r>
      <w:r w:rsidR="0053148D" w:rsidRPr="48AA16C9">
        <w:rPr>
          <w:rFonts w:ascii="Times New Roman" w:hAnsi="Times New Roman" w:cs="Times New Roman"/>
        </w:rPr>
        <w:t xml:space="preserve"> mark,</w:t>
      </w:r>
      <w:r w:rsidR="00144077" w:rsidRPr="48AA16C9">
        <w:rPr>
          <w:rFonts w:ascii="Times New Roman" w:hAnsi="Times New Roman" w:cs="Times New Roman"/>
        </w:rPr>
        <w:t xml:space="preserve"> which is </w:t>
      </w:r>
      <w:r w:rsidR="00F27B07" w:rsidRPr="48AA16C9">
        <w:rPr>
          <w:rFonts w:ascii="Times New Roman" w:hAnsi="Times New Roman" w:cs="Times New Roman"/>
        </w:rPr>
        <w:t>a noteworthy achievement</w:t>
      </w:r>
      <w:r w:rsidRPr="48AA16C9">
        <w:rPr>
          <w:rFonts w:ascii="Times New Roman" w:hAnsi="Times New Roman" w:cs="Times New Roman"/>
        </w:rPr>
        <w:t xml:space="preserve"> for the industry at large. </w:t>
      </w:r>
    </w:p>
    <w:p w14:paraId="01DD18CA" w14:textId="04F643B1" w:rsidR="00FE5116" w:rsidRPr="00F44780" w:rsidRDefault="00FE5116" w:rsidP="00F44780">
      <w:pPr>
        <w:spacing w:after="120" w:line="360" w:lineRule="auto"/>
        <w:rPr>
          <w:rFonts w:ascii="Times New Roman" w:hAnsi="Times New Roman" w:cs="Times New Roman"/>
        </w:rPr>
      </w:pPr>
      <w:r w:rsidRPr="00F44780">
        <w:rPr>
          <w:rFonts w:ascii="Times New Roman" w:hAnsi="Times New Roman" w:cs="Times New Roman"/>
        </w:rPr>
        <w:t>“We’re</w:t>
      </w:r>
      <w:r w:rsidR="007D0F32" w:rsidRPr="00F44780">
        <w:rPr>
          <w:rFonts w:ascii="Times New Roman" w:hAnsi="Times New Roman" w:cs="Times New Roman"/>
        </w:rPr>
        <w:t xml:space="preserve"> pleased</w:t>
      </w:r>
      <w:r w:rsidRPr="00F44780">
        <w:rPr>
          <w:rFonts w:ascii="Times New Roman" w:hAnsi="Times New Roman" w:cs="Times New Roman"/>
        </w:rPr>
        <w:t xml:space="preserve"> to finish on top again in 2024 and </w:t>
      </w:r>
      <w:r w:rsidR="0023113C" w:rsidRPr="00F44780">
        <w:rPr>
          <w:rFonts w:ascii="Times New Roman" w:hAnsi="Times New Roman" w:cs="Times New Roman"/>
        </w:rPr>
        <w:t xml:space="preserve">see </w:t>
      </w:r>
      <w:r w:rsidR="007D0F32" w:rsidRPr="00F44780">
        <w:rPr>
          <w:rFonts w:ascii="Times New Roman" w:hAnsi="Times New Roman" w:cs="Times New Roman"/>
        </w:rPr>
        <w:t>the brand continue to</w:t>
      </w:r>
      <w:r w:rsidRPr="00F44780">
        <w:rPr>
          <w:rFonts w:ascii="Times New Roman" w:hAnsi="Times New Roman" w:cs="Times New Roman"/>
        </w:rPr>
        <w:t xml:space="preserve"> perform </w:t>
      </w:r>
      <w:r w:rsidR="0023113C" w:rsidRPr="00F44780">
        <w:rPr>
          <w:rFonts w:ascii="Times New Roman" w:hAnsi="Times New Roman" w:cs="Times New Roman"/>
        </w:rPr>
        <w:t>fiercely</w:t>
      </w:r>
      <w:r w:rsidRPr="00F44780">
        <w:rPr>
          <w:rFonts w:ascii="Times New Roman" w:hAnsi="Times New Roman" w:cs="Times New Roman"/>
        </w:rPr>
        <w:t xml:space="preserve"> across </w:t>
      </w:r>
      <w:r w:rsidR="00F44780">
        <w:rPr>
          <w:rFonts w:ascii="Times New Roman" w:hAnsi="Times New Roman" w:cs="Times New Roman"/>
        </w:rPr>
        <w:t>all</w:t>
      </w:r>
      <w:r w:rsidRPr="00F44780">
        <w:rPr>
          <w:rFonts w:ascii="Times New Roman" w:hAnsi="Times New Roman" w:cs="Times New Roman"/>
        </w:rPr>
        <w:t xml:space="preserve"> market segments and weight categories.</w:t>
      </w:r>
    </w:p>
    <w:p w14:paraId="4FE78C98" w14:textId="5D624B56" w:rsidR="00FE5116" w:rsidRPr="00F44780" w:rsidRDefault="00FE5116" w:rsidP="00F44780">
      <w:pPr>
        <w:spacing w:after="120" w:line="360" w:lineRule="auto"/>
        <w:rPr>
          <w:rFonts w:ascii="Times New Roman" w:hAnsi="Times New Roman" w:cs="Times New Roman"/>
        </w:rPr>
      </w:pPr>
      <w:r w:rsidRPr="00F44780">
        <w:rPr>
          <w:rFonts w:ascii="Times New Roman" w:hAnsi="Times New Roman" w:cs="Times New Roman"/>
        </w:rPr>
        <w:t xml:space="preserve">“Our focus </w:t>
      </w:r>
      <w:r w:rsidR="0023113C" w:rsidRPr="00F44780">
        <w:rPr>
          <w:rFonts w:ascii="Times New Roman" w:hAnsi="Times New Roman" w:cs="Times New Roman"/>
        </w:rPr>
        <w:t>is always</w:t>
      </w:r>
      <w:r w:rsidRPr="00F44780">
        <w:rPr>
          <w:rFonts w:ascii="Times New Roman" w:hAnsi="Times New Roman" w:cs="Times New Roman"/>
        </w:rPr>
        <w:t xml:space="preserve"> to deliver fit-for-purpose, reliable road transport solutions</w:t>
      </w:r>
      <w:r w:rsidR="0023113C" w:rsidRPr="00F44780">
        <w:rPr>
          <w:rFonts w:ascii="Times New Roman" w:hAnsi="Times New Roman" w:cs="Times New Roman"/>
        </w:rPr>
        <w:t>,</w:t>
      </w:r>
      <w:r w:rsidRPr="00F44780">
        <w:rPr>
          <w:rFonts w:ascii="Times New Roman" w:hAnsi="Times New Roman" w:cs="Times New Roman"/>
        </w:rPr>
        <w:t xml:space="preserve"> and via our hard-working national dealer network, </w:t>
      </w:r>
      <w:r w:rsidR="00AD5D23">
        <w:rPr>
          <w:rFonts w:ascii="Times New Roman" w:hAnsi="Times New Roman" w:cs="Times New Roman"/>
        </w:rPr>
        <w:t xml:space="preserve">and as the market results attest, </w:t>
      </w:r>
      <w:r w:rsidRPr="00F44780">
        <w:rPr>
          <w:rFonts w:ascii="Times New Roman" w:hAnsi="Times New Roman" w:cs="Times New Roman"/>
        </w:rPr>
        <w:t xml:space="preserve">we’re </w:t>
      </w:r>
      <w:r w:rsidR="007D0F32" w:rsidRPr="00F44780">
        <w:rPr>
          <w:rFonts w:ascii="Times New Roman" w:hAnsi="Times New Roman" w:cs="Times New Roman"/>
        </w:rPr>
        <w:t xml:space="preserve">doing a good job in </w:t>
      </w:r>
      <w:r w:rsidRPr="00F44780">
        <w:rPr>
          <w:rFonts w:ascii="Times New Roman" w:hAnsi="Times New Roman" w:cs="Times New Roman"/>
        </w:rPr>
        <w:t xml:space="preserve">achieving that. </w:t>
      </w:r>
    </w:p>
    <w:p w14:paraId="7DAEB4B4" w14:textId="4CBD979F" w:rsidR="0023113C" w:rsidRPr="00F44780" w:rsidRDefault="00FE5116" w:rsidP="00F44780">
      <w:pPr>
        <w:spacing w:after="120" w:line="360" w:lineRule="auto"/>
        <w:rPr>
          <w:rFonts w:ascii="Times New Roman" w:hAnsi="Times New Roman" w:cs="Times New Roman"/>
        </w:rPr>
      </w:pPr>
      <w:r w:rsidRPr="48AA16C9">
        <w:rPr>
          <w:rFonts w:ascii="Times New Roman" w:hAnsi="Times New Roman" w:cs="Times New Roman"/>
        </w:rPr>
        <w:t>“W</w:t>
      </w:r>
      <w:r w:rsidR="007D0F32" w:rsidRPr="48AA16C9">
        <w:rPr>
          <w:rFonts w:ascii="Times New Roman" w:hAnsi="Times New Roman" w:cs="Times New Roman"/>
        </w:rPr>
        <w:t>e</w:t>
      </w:r>
      <w:r w:rsidRPr="48AA16C9">
        <w:rPr>
          <w:rFonts w:ascii="Times New Roman" w:hAnsi="Times New Roman" w:cs="Times New Roman"/>
        </w:rPr>
        <w:t xml:space="preserve"> have the u</w:t>
      </w:r>
      <w:r w:rsidR="5781D698" w:rsidRPr="48AA16C9">
        <w:rPr>
          <w:rFonts w:ascii="Times New Roman" w:hAnsi="Times New Roman" w:cs="Times New Roman"/>
        </w:rPr>
        <w:t>t</w:t>
      </w:r>
      <w:r w:rsidRPr="48AA16C9">
        <w:rPr>
          <w:rFonts w:ascii="Times New Roman" w:hAnsi="Times New Roman" w:cs="Times New Roman"/>
        </w:rPr>
        <w:t>most confidence in our product and the systems</w:t>
      </w:r>
      <w:r w:rsidR="007D0F32" w:rsidRPr="48AA16C9">
        <w:rPr>
          <w:rFonts w:ascii="Times New Roman" w:hAnsi="Times New Roman" w:cs="Times New Roman"/>
        </w:rPr>
        <w:t xml:space="preserve"> in place to support our customers</w:t>
      </w:r>
      <w:r w:rsidR="0023113C" w:rsidRPr="48AA16C9">
        <w:rPr>
          <w:rFonts w:ascii="Times New Roman" w:hAnsi="Times New Roman" w:cs="Times New Roman"/>
        </w:rPr>
        <w:t xml:space="preserve">. </w:t>
      </w:r>
    </w:p>
    <w:p w14:paraId="46895438" w14:textId="1E569825" w:rsidR="007D0F32" w:rsidRPr="00F44780" w:rsidRDefault="0023113C" w:rsidP="00F44780">
      <w:pPr>
        <w:spacing w:after="120" w:line="360" w:lineRule="auto"/>
        <w:rPr>
          <w:rFonts w:ascii="Times New Roman" w:hAnsi="Times New Roman" w:cs="Times New Roman"/>
        </w:rPr>
      </w:pPr>
      <w:r w:rsidRPr="00F44780">
        <w:rPr>
          <w:rFonts w:ascii="Times New Roman" w:hAnsi="Times New Roman" w:cs="Times New Roman"/>
        </w:rPr>
        <w:t>“We also</w:t>
      </w:r>
      <w:r w:rsidR="007D0F32" w:rsidRPr="00F44780">
        <w:rPr>
          <w:rFonts w:ascii="Times New Roman" w:hAnsi="Times New Roman" w:cs="Times New Roman"/>
        </w:rPr>
        <w:t xml:space="preserve"> have some of the best people in the business making it </w:t>
      </w:r>
      <w:r w:rsidRPr="00F44780">
        <w:rPr>
          <w:rFonts w:ascii="Times New Roman" w:hAnsi="Times New Roman" w:cs="Times New Roman"/>
        </w:rPr>
        <w:t>happen. Isuzu’s strong results</w:t>
      </w:r>
      <w:r w:rsidR="00F44780">
        <w:rPr>
          <w:rFonts w:ascii="Times New Roman" w:hAnsi="Times New Roman" w:cs="Times New Roman"/>
        </w:rPr>
        <w:t xml:space="preserve"> in 2024</w:t>
      </w:r>
      <w:r w:rsidRPr="00F44780">
        <w:rPr>
          <w:rFonts w:ascii="Times New Roman" w:hAnsi="Times New Roman" w:cs="Times New Roman"/>
        </w:rPr>
        <w:t xml:space="preserve"> are a credit to </w:t>
      </w:r>
      <w:proofErr w:type="gramStart"/>
      <w:r w:rsidRPr="00F44780">
        <w:rPr>
          <w:rFonts w:ascii="Times New Roman" w:hAnsi="Times New Roman" w:cs="Times New Roman"/>
        </w:rPr>
        <w:t>each and every</w:t>
      </w:r>
      <w:proofErr w:type="gramEnd"/>
      <w:r w:rsidRPr="00F44780">
        <w:rPr>
          <w:rFonts w:ascii="Times New Roman" w:hAnsi="Times New Roman" w:cs="Times New Roman"/>
        </w:rPr>
        <w:t xml:space="preserve"> one of them,” </w:t>
      </w:r>
      <w:r w:rsidR="00D70F1F">
        <w:rPr>
          <w:rFonts w:ascii="Times New Roman" w:hAnsi="Times New Roman" w:cs="Times New Roman"/>
        </w:rPr>
        <w:t xml:space="preserve">Mr </w:t>
      </w:r>
      <w:r w:rsidR="00827F3B">
        <w:rPr>
          <w:rFonts w:ascii="Times New Roman" w:hAnsi="Times New Roman" w:cs="Times New Roman"/>
        </w:rPr>
        <w:t>Lasry</w:t>
      </w:r>
      <w:r w:rsidR="00D70F1F">
        <w:rPr>
          <w:rFonts w:ascii="Times New Roman" w:hAnsi="Times New Roman" w:cs="Times New Roman"/>
        </w:rPr>
        <w:t xml:space="preserve"> </w:t>
      </w:r>
      <w:r w:rsidRPr="00F44780">
        <w:rPr>
          <w:rFonts w:ascii="Times New Roman" w:hAnsi="Times New Roman" w:cs="Times New Roman"/>
        </w:rPr>
        <w:t xml:space="preserve">said.  </w:t>
      </w:r>
      <w:r w:rsidR="007D0F32" w:rsidRPr="00F44780">
        <w:rPr>
          <w:rFonts w:ascii="Times New Roman" w:hAnsi="Times New Roman" w:cs="Times New Roman"/>
        </w:rPr>
        <w:t xml:space="preserve"> </w:t>
      </w:r>
    </w:p>
    <w:p w14:paraId="7C046CA8" w14:textId="0341B729" w:rsidR="0023113C" w:rsidRPr="00F44780" w:rsidRDefault="007D0F32" w:rsidP="00F44780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F44780">
        <w:rPr>
          <w:rFonts w:ascii="Times New Roman" w:hAnsi="Times New Roman" w:cs="Times New Roman"/>
          <w:b/>
          <w:bCs/>
        </w:rPr>
        <w:t xml:space="preserve"> </w:t>
      </w:r>
      <w:r w:rsidR="0023113C" w:rsidRPr="00F44780">
        <w:rPr>
          <w:rFonts w:ascii="Times New Roman" w:hAnsi="Times New Roman" w:cs="Times New Roman"/>
          <w:b/>
          <w:bCs/>
        </w:rPr>
        <w:t>2024 year in review</w:t>
      </w:r>
      <w:r w:rsidR="006D34CD" w:rsidRPr="00F44780">
        <w:rPr>
          <w:rFonts w:ascii="Times New Roman" w:hAnsi="Times New Roman" w:cs="Times New Roman"/>
          <w:b/>
          <w:bCs/>
        </w:rPr>
        <w:t xml:space="preserve"> – total market</w:t>
      </w:r>
    </w:p>
    <w:p w14:paraId="17351F78" w14:textId="48F7BD1D" w:rsidR="006D34CD" w:rsidRPr="00F44780" w:rsidRDefault="0023113C" w:rsidP="00F44780">
      <w:pPr>
        <w:pStyle w:val="ListParagraph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</w:rPr>
      </w:pPr>
      <w:r w:rsidRPr="48AA16C9">
        <w:rPr>
          <w:rFonts w:ascii="Times New Roman" w:hAnsi="Times New Roman" w:cs="Times New Roman"/>
        </w:rPr>
        <w:t xml:space="preserve">The Australian truck market </w:t>
      </w:r>
      <w:r w:rsidR="00A655FB" w:rsidRPr="48AA16C9">
        <w:rPr>
          <w:rFonts w:ascii="Times New Roman" w:hAnsi="Times New Roman" w:cs="Times New Roman"/>
        </w:rPr>
        <w:t>logged</w:t>
      </w:r>
      <w:r w:rsidRPr="48AA16C9">
        <w:rPr>
          <w:rFonts w:ascii="Times New Roman" w:hAnsi="Times New Roman" w:cs="Times New Roman"/>
        </w:rPr>
        <w:t xml:space="preserve"> total sales of </w:t>
      </w:r>
      <w:r w:rsidR="003F2FD7" w:rsidRPr="48AA16C9">
        <w:rPr>
          <w:rFonts w:ascii="Times New Roman" w:hAnsi="Times New Roman" w:cs="Times New Roman"/>
        </w:rPr>
        <w:t>51</w:t>
      </w:r>
      <w:r w:rsidRPr="48AA16C9">
        <w:rPr>
          <w:rFonts w:ascii="Times New Roman" w:hAnsi="Times New Roman" w:cs="Times New Roman"/>
        </w:rPr>
        <w:t>,</w:t>
      </w:r>
      <w:r w:rsidR="003F2FD7" w:rsidRPr="48AA16C9">
        <w:rPr>
          <w:rFonts w:ascii="Times New Roman" w:hAnsi="Times New Roman" w:cs="Times New Roman"/>
        </w:rPr>
        <w:t>277</w:t>
      </w:r>
      <w:r w:rsidRPr="48AA16C9">
        <w:rPr>
          <w:rFonts w:ascii="Times New Roman" w:hAnsi="Times New Roman" w:cs="Times New Roman"/>
        </w:rPr>
        <w:t xml:space="preserve"> units for the 2024 calendar year</w:t>
      </w:r>
      <w:r w:rsidR="4D1F4D1B" w:rsidRPr="48AA16C9">
        <w:rPr>
          <w:rFonts w:ascii="Times New Roman" w:hAnsi="Times New Roman" w:cs="Times New Roman"/>
        </w:rPr>
        <w:t>—</w:t>
      </w:r>
      <w:proofErr w:type="gramStart"/>
      <w:r w:rsidR="003F43B0" w:rsidRPr="48AA16C9">
        <w:rPr>
          <w:rFonts w:ascii="Times New Roman" w:hAnsi="Times New Roman" w:cs="Times New Roman"/>
        </w:rPr>
        <w:t>an all-time record</w:t>
      </w:r>
      <w:proofErr w:type="gramEnd"/>
      <w:r w:rsidR="003F43B0" w:rsidRPr="48AA16C9">
        <w:rPr>
          <w:rFonts w:ascii="Times New Roman" w:hAnsi="Times New Roman" w:cs="Times New Roman"/>
        </w:rPr>
        <w:t xml:space="preserve"> and</w:t>
      </w:r>
      <w:r w:rsidRPr="48AA16C9">
        <w:rPr>
          <w:rFonts w:ascii="Times New Roman" w:hAnsi="Times New Roman" w:cs="Times New Roman"/>
        </w:rPr>
        <w:t xml:space="preserve"> a</w:t>
      </w:r>
      <w:r w:rsidR="00852500" w:rsidRPr="48AA16C9">
        <w:rPr>
          <w:rFonts w:ascii="Times New Roman" w:hAnsi="Times New Roman" w:cs="Times New Roman"/>
        </w:rPr>
        <w:t>n</w:t>
      </w:r>
      <w:r w:rsidR="006D34CD" w:rsidRPr="48AA16C9">
        <w:rPr>
          <w:rFonts w:ascii="Times New Roman" w:hAnsi="Times New Roman" w:cs="Times New Roman"/>
        </w:rPr>
        <w:t xml:space="preserve"> increase o</w:t>
      </w:r>
      <w:r w:rsidR="00852500" w:rsidRPr="48AA16C9">
        <w:rPr>
          <w:rFonts w:ascii="Times New Roman" w:hAnsi="Times New Roman" w:cs="Times New Roman"/>
        </w:rPr>
        <w:t xml:space="preserve">n </w:t>
      </w:r>
      <w:r w:rsidRPr="48AA16C9">
        <w:rPr>
          <w:rFonts w:ascii="Times New Roman" w:hAnsi="Times New Roman" w:cs="Times New Roman"/>
        </w:rPr>
        <w:t>202</w:t>
      </w:r>
      <w:r w:rsidR="006D34CD" w:rsidRPr="48AA16C9">
        <w:rPr>
          <w:rFonts w:ascii="Times New Roman" w:hAnsi="Times New Roman" w:cs="Times New Roman"/>
        </w:rPr>
        <w:t>3</w:t>
      </w:r>
      <w:r w:rsidRPr="48AA16C9">
        <w:rPr>
          <w:rFonts w:ascii="Times New Roman" w:hAnsi="Times New Roman" w:cs="Times New Roman"/>
        </w:rPr>
        <w:t xml:space="preserve"> numbers.</w:t>
      </w:r>
    </w:p>
    <w:p w14:paraId="42A3E985" w14:textId="6C16EBF3" w:rsidR="00F44780" w:rsidRPr="00F44780" w:rsidRDefault="006D34CD" w:rsidP="00F44780">
      <w:pPr>
        <w:pStyle w:val="ListParagraph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</w:rPr>
      </w:pPr>
      <w:r w:rsidRPr="00F44780">
        <w:rPr>
          <w:rFonts w:ascii="Times New Roman" w:hAnsi="Times New Roman" w:cs="Times New Roman"/>
        </w:rPr>
        <w:t xml:space="preserve">There was </w:t>
      </w:r>
      <w:r w:rsidR="003F43B0">
        <w:rPr>
          <w:rFonts w:ascii="Times New Roman" w:hAnsi="Times New Roman" w:cs="Times New Roman"/>
        </w:rPr>
        <w:t xml:space="preserve">strong </w:t>
      </w:r>
      <w:r w:rsidRPr="00F44780">
        <w:rPr>
          <w:rFonts w:ascii="Times New Roman" w:hAnsi="Times New Roman" w:cs="Times New Roman"/>
        </w:rPr>
        <w:t xml:space="preserve">overall growth in the medium </w:t>
      </w:r>
      <w:r w:rsidR="00715895">
        <w:rPr>
          <w:rFonts w:ascii="Times New Roman" w:hAnsi="Times New Roman" w:cs="Times New Roman"/>
        </w:rPr>
        <w:t>and heavy</w:t>
      </w:r>
      <w:r w:rsidR="00CB2BA3">
        <w:rPr>
          <w:rFonts w:ascii="Times New Roman" w:hAnsi="Times New Roman" w:cs="Times New Roman"/>
        </w:rPr>
        <w:t>-</w:t>
      </w:r>
      <w:r w:rsidRPr="00F44780">
        <w:rPr>
          <w:rFonts w:ascii="Times New Roman" w:hAnsi="Times New Roman" w:cs="Times New Roman"/>
        </w:rPr>
        <w:t>duty segment</w:t>
      </w:r>
      <w:r w:rsidR="00715895">
        <w:rPr>
          <w:rFonts w:ascii="Times New Roman" w:hAnsi="Times New Roman" w:cs="Times New Roman"/>
        </w:rPr>
        <w:t>s</w:t>
      </w:r>
      <w:r w:rsidRPr="00F44780">
        <w:rPr>
          <w:rFonts w:ascii="Times New Roman" w:hAnsi="Times New Roman" w:cs="Times New Roman"/>
        </w:rPr>
        <w:t xml:space="preserve"> </w:t>
      </w:r>
      <w:r w:rsidR="00BC746A" w:rsidRPr="00F44780">
        <w:rPr>
          <w:rFonts w:ascii="Times New Roman" w:hAnsi="Times New Roman" w:cs="Times New Roman"/>
        </w:rPr>
        <w:t>while light</w:t>
      </w:r>
      <w:r w:rsidR="00CB2BA3">
        <w:rPr>
          <w:rFonts w:ascii="Times New Roman" w:hAnsi="Times New Roman" w:cs="Times New Roman"/>
        </w:rPr>
        <w:t>-</w:t>
      </w:r>
      <w:r w:rsidR="00FB2D0B">
        <w:rPr>
          <w:rFonts w:ascii="Times New Roman" w:hAnsi="Times New Roman" w:cs="Times New Roman"/>
        </w:rPr>
        <w:t xml:space="preserve">duty </w:t>
      </w:r>
      <w:r w:rsidR="00BC746A" w:rsidRPr="00F44780">
        <w:rPr>
          <w:rFonts w:ascii="Times New Roman" w:hAnsi="Times New Roman" w:cs="Times New Roman"/>
        </w:rPr>
        <w:t>fell</w:t>
      </w:r>
      <w:r w:rsidR="00CB2BA3">
        <w:rPr>
          <w:rFonts w:ascii="Times New Roman" w:hAnsi="Times New Roman" w:cs="Times New Roman"/>
        </w:rPr>
        <w:t xml:space="preserve"> short</w:t>
      </w:r>
      <w:r w:rsidR="00BC746A" w:rsidRPr="00F44780">
        <w:rPr>
          <w:rFonts w:ascii="Times New Roman" w:hAnsi="Times New Roman" w:cs="Times New Roman"/>
        </w:rPr>
        <w:t xml:space="preserve"> of 2023 results. </w:t>
      </w:r>
      <w:r w:rsidRPr="00F44780">
        <w:rPr>
          <w:rFonts w:ascii="Times New Roman" w:hAnsi="Times New Roman" w:cs="Times New Roman"/>
        </w:rPr>
        <w:t xml:space="preserve"> </w:t>
      </w:r>
    </w:p>
    <w:p w14:paraId="1784780E" w14:textId="6756DFDB" w:rsidR="006D34CD" w:rsidRPr="00F44780" w:rsidRDefault="006D34CD" w:rsidP="00F44780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F44780">
        <w:rPr>
          <w:rFonts w:ascii="Times New Roman" w:hAnsi="Times New Roman" w:cs="Times New Roman"/>
          <w:b/>
          <w:bCs/>
        </w:rPr>
        <w:t>2024 year in review – Isuzu Trucks</w:t>
      </w:r>
    </w:p>
    <w:p w14:paraId="6D120101" w14:textId="72A2CD2D" w:rsidR="00BC746A" w:rsidRPr="00F44780" w:rsidRDefault="00BC746A" w:rsidP="00F44780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 w:rsidRPr="00F44780">
        <w:rPr>
          <w:rFonts w:ascii="Times New Roman" w:hAnsi="Times New Roman" w:cs="Times New Roman"/>
        </w:rPr>
        <w:t>Isuzu sold 13,402 units across all</w:t>
      </w:r>
      <w:r w:rsidR="00F44780" w:rsidRPr="00F44780">
        <w:rPr>
          <w:rFonts w:ascii="Times New Roman" w:hAnsi="Times New Roman" w:cs="Times New Roman"/>
        </w:rPr>
        <w:t xml:space="preserve"> weight </w:t>
      </w:r>
      <w:r w:rsidRPr="00F44780">
        <w:rPr>
          <w:rFonts w:ascii="Times New Roman" w:hAnsi="Times New Roman" w:cs="Times New Roman"/>
        </w:rPr>
        <w:t xml:space="preserve">segments in 2024, for total market share of </w:t>
      </w:r>
      <w:r w:rsidR="006D649F">
        <w:rPr>
          <w:rFonts w:ascii="Times New Roman" w:hAnsi="Times New Roman" w:cs="Times New Roman"/>
        </w:rPr>
        <w:t>26.1</w:t>
      </w:r>
      <w:r w:rsidRPr="00F44780">
        <w:rPr>
          <w:rFonts w:ascii="Times New Roman" w:hAnsi="Times New Roman" w:cs="Times New Roman"/>
        </w:rPr>
        <w:t xml:space="preserve"> per cent</w:t>
      </w:r>
      <w:r w:rsidR="00F44780" w:rsidRPr="00F44780">
        <w:rPr>
          <w:rFonts w:ascii="Times New Roman" w:hAnsi="Times New Roman" w:cs="Times New Roman"/>
        </w:rPr>
        <w:t>.</w:t>
      </w:r>
    </w:p>
    <w:p w14:paraId="4B4324B0" w14:textId="61BDBB4C" w:rsidR="00F44780" w:rsidRPr="00F44780" w:rsidRDefault="00BC746A" w:rsidP="00F44780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 w:rsidRPr="00F44780">
        <w:rPr>
          <w:rFonts w:ascii="Times New Roman" w:hAnsi="Times New Roman" w:cs="Times New Roman"/>
        </w:rPr>
        <w:t xml:space="preserve">Isuzu </w:t>
      </w:r>
      <w:r w:rsidR="004E7C49">
        <w:rPr>
          <w:rFonts w:ascii="Times New Roman" w:hAnsi="Times New Roman" w:cs="Times New Roman"/>
        </w:rPr>
        <w:t xml:space="preserve">achieved number </w:t>
      </w:r>
      <w:r w:rsidR="00800733">
        <w:rPr>
          <w:rFonts w:ascii="Times New Roman" w:hAnsi="Times New Roman" w:cs="Times New Roman"/>
        </w:rPr>
        <w:t>one</w:t>
      </w:r>
      <w:r w:rsidR="004E7C49">
        <w:rPr>
          <w:rFonts w:ascii="Times New Roman" w:hAnsi="Times New Roman" w:cs="Times New Roman"/>
        </w:rPr>
        <w:t xml:space="preserve"> in the </w:t>
      </w:r>
      <w:r w:rsidRPr="00F44780">
        <w:rPr>
          <w:rFonts w:ascii="Times New Roman" w:hAnsi="Times New Roman" w:cs="Times New Roman"/>
        </w:rPr>
        <w:t>light</w:t>
      </w:r>
      <w:r w:rsidR="00F44780" w:rsidRPr="00F44780">
        <w:rPr>
          <w:rFonts w:ascii="Times New Roman" w:hAnsi="Times New Roman" w:cs="Times New Roman"/>
        </w:rPr>
        <w:t>-</w:t>
      </w:r>
      <w:r w:rsidRPr="00F44780">
        <w:rPr>
          <w:rFonts w:ascii="Times New Roman" w:hAnsi="Times New Roman" w:cs="Times New Roman"/>
        </w:rPr>
        <w:t xml:space="preserve">duty </w:t>
      </w:r>
      <w:r w:rsidR="004E7C49">
        <w:rPr>
          <w:rFonts w:ascii="Times New Roman" w:hAnsi="Times New Roman" w:cs="Times New Roman"/>
        </w:rPr>
        <w:t>segment</w:t>
      </w:r>
      <w:r w:rsidR="00705220">
        <w:rPr>
          <w:rFonts w:ascii="Times New Roman" w:hAnsi="Times New Roman" w:cs="Times New Roman"/>
        </w:rPr>
        <w:t>.</w:t>
      </w:r>
      <w:r w:rsidR="004E7C49">
        <w:rPr>
          <w:rFonts w:ascii="Times New Roman" w:hAnsi="Times New Roman" w:cs="Times New Roman"/>
        </w:rPr>
        <w:t xml:space="preserve"> </w:t>
      </w:r>
      <w:r w:rsidR="00705220">
        <w:rPr>
          <w:rFonts w:ascii="Times New Roman" w:hAnsi="Times New Roman" w:cs="Times New Roman"/>
        </w:rPr>
        <w:t>6</w:t>
      </w:r>
      <w:r w:rsidRPr="00F44780">
        <w:rPr>
          <w:rFonts w:ascii="Times New Roman" w:hAnsi="Times New Roman" w:cs="Times New Roman"/>
        </w:rPr>
        <w:t>,</w:t>
      </w:r>
      <w:r w:rsidR="00705220">
        <w:rPr>
          <w:rFonts w:ascii="Times New Roman" w:hAnsi="Times New Roman" w:cs="Times New Roman"/>
        </w:rPr>
        <w:t>805</w:t>
      </w:r>
      <w:r w:rsidRPr="00F44780">
        <w:rPr>
          <w:rFonts w:ascii="Times New Roman" w:hAnsi="Times New Roman" w:cs="Times New Roman"/>
        </w:rPr>
        <w:t xml:space="preserve"> </w:t>
      </w:r>
      <w:r w:rsidR="00D61D52">
        <w:rPr>
          <w:rFonts w:ascii="Times New Roman" w:hAnsi="Times New Roman" w:cs="Times New Roman"/>
        </w:rPr>
        <w:t xml:space="preserve">sales </w:t>
      </w:r>
      <w:r w:rsidRPr="00F44780">
        <w:rPr>
          <w:rFonts w:ascii="Times New Roman" w:hAnsi="Times New Roman" w:cs="Times New Roman"/>
        </w:rPr>
        <w:t>saw an improved market share of 4</w:t>
      </w:r>
      <w:r w:rsidR="002A0280">
        <w:rPr>
          <w:rFonts w:ascii="Times New Roman" w:hAnsi="Times New Roman" w:cs="Times New Roman"/>
        </w:rPr>
        <w:t>6</w:t>
      </w:r>
      <w:r w:rsidRPr="00F44780">
        <w:rPr>
          <w:rFonts w:ascii="Times New Roman" w:hAnsi="Times New Roman" w:cs="Times New Roman"/>
        </w:rPr>
        <w:t>.</w:t>
      </w:r>
      <w:r w:rsidR="002A0280">
        <w:rPr>
          <w:rFonts w:ascii="Times New Roman" w:hAnsi="Times New Roman" w:cs="Times New Roman"/>
        </w:rPr>
        <w:t>7</w:t>
      </w:r>
      <w:r w:rsidRPr="00F44780">
        <w:rPr>
          <w:rFonts w:ascii="Times New Roman" w:hAnsi="Times New Roman" w:cs="Times New Roman"/>
        </w:rPr>
        <w:t xml:space="preserve"> per cent in a </w:t>
      </w:r>
      <w:r w:rsidR="003A431C">
        <w:rPr>
          <w:rFonts w:ascii="Times New Roman" w:hAnsi="Times New Roman" w:cs="Times New Roman"/>
        </w:rPr>
        <w:t>softening</w:t>
      </w:r>
      <w:r w:rsidRPr="00F44780">
        <w:rPr>
          <w:rFonts w:ascii="Times New Roman" w:hAnsi="Times New Roman" w:cs="Times New Roman"/>
        </w:rPr>
        <w:t xml:space="preserve"> </w:t>
      </w:r>
      <w:r w:rsidR="002A0280">
        <w:rPr>
          <w:rFonts w:ascii="Times New Roman" w:hAnsi="Times New Roman" w:cs="Times New Roman"/>
        </w:rPr>
        <w:t xml:space="preserve">market </w:t>
      </w:r>
      <w:r w:rsidRPr="00F44780">
        <w:rPr>
          <w:rFonts w:ascii="Times New Roman" w:hAnsi="Times New Roman" w:cs="Times New Roman"/>
        </w:rPr>
        <w:t>segment</w:t>
      </w:r>
      <w:r w:rsidR="00F44780">
        <w:rPr>
          <w:rFonts w:ascii="Times New Roman" w:hAnsi="Times New Roman" w:cs="Times New Roman"/>
        </w:rPr>
        <w:t>.</w:t>
      </w:r>
    </w:p>
    <w:p w14:paraId="03DA8D6B" w14:textId="2ACF6C7F" w:rsidR="00BC746A" w:rsidRPr="00F44780" w:rsidRDefault="00ED36E6" w:rsidP="00F44780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Isuzu</w:t>
      </w:r>
      <w:r w:rsidR="00800733">
        <w:rPr>
          <w:rFonts w:ascii="Times New Roman" w:hAnsi="Times New Roman" w:cs="Times New Roman"/>
        </w:rPr>
        <w:t xml:space="preserve"> achieved </w:t>
      </w:r>
      <w:r w:rsidR="00A655FB">
        <w:rPr>
          <w:rFonts w:ascii="Times New Roman" w:hAnsi="Times New Roman" w:cs="Times New Roman"/>
        </w:rPr>
        <w:t>top spot</w:t>
      </w:r>
      <w:r w:rsidR="00800733">
        <w:rPr>
          <w:rFonts w:ascii="Times New Roman" w:hAnsi="Times New Roman" w:cs="Times New Roman"/>
        </w:rPr>
        <w:t xml:space="preserve"> in the medium</w:t>
      </w:r>
      <w:r w:rsidR="00800733" w:rsidRPr="00F44780">
        <w:rPr>
          <w:rFonts w:ascii="Times New Roman" w:hAnsi="Times New Roman" w:cs="Times New Roman"/>
        </w:rPr>
        <w:t xml:space="preserve">-duty </w:t>
      </w:r>
      <w:r w:rsidR="00800733">
        <w:rPr>
          <w:rFonts w:ascii="Times New Roman" w:hAnsi="Times New Roman" w:cs="Times New Roman"/>
        </w:rPr>
        <w:t>segment</w:t>
      </w:r>
      <w:r w:rsidR="00705220">
        <w:rPr>
          <w:rFonts w:ascii="Times New Roman" w:hAnsi="Times New Roman" w:cs="Times New Roman"/>
        </w:rPr>
        <w:t>.</w:t>
      </w:r>
      <w:r w:rsidR="00800733">
        <w:rPr>
          <w:rFonts w:ascii="Times New Roman" w:hAnsi="Times New Roman" w:cs="Times New Roman"/>
        </w:rPr>
        <w:t xml:space="preserve"> </w:t>
      </w:r>
      <w:r w:rsidR="00BC746A" w:rsidRPr="00F44780">
        <w:rPr>
          <w:rFonts w:ascii="Times New Roman" w:hAnsi="Times New Roman" w:cs="Times New Roman"/>
        </w:rPr>
        <w:t xml:space="preserve">The brand performed particularly well in </w:t>
      </w:r>
      <w:r w:rsidR="00E814EC">
        <w:rPr>
          <w:rFonts w:ascii="Times New Roman" w:hAnsi="Times New Roman" w:cs="Times New Roman"/>
        </w:rPr>
        <w:t xml:space="preserve">this </w:t>
      </w:r>
      <w:r w:rsidR="00552648">
        <w:rPr>
          <w:rFonts w:ascii="Times New Roman" w:hAnsi="Times New Roman" w:cs="Times New Roman"/>
        </w:rPr>
        <w:t>competitive sector</w:t>
      </w:r>
      <w:r w:rsidR="00BC746A" w:rsidRPr="00F44780">
        <w:rPr>
          <w:rFonts w:ascii="Times New Roman" w:hAnsi="Times New Roman" w:cs="Times New Roman"/>
        </w:rPr>
        <w:t xml:space="preserve"> with total sales of </w:t>
      </w:r>
      <w:r w:rsidR="00705220">
        <w:rPr>
          <w:rFonts w:ascii="Times New Roman" w:hAnsi="Times New Roman" w:cs="Times New Roman"/>
        </w:rPr>
        <w:t>4</w:t>
      </w:r>
      <w:r w:rsidR="00BC746A" w:rsidRPr="00F44780">
        <w:rPr>
          <w:rFonts w:ascii="Times New Roman" w:hAnsi="Times New Roman" w:cs="Times New Roman"/>
        </w:rPr>
        <w:t>,</w:t>
      </w:r>
      <w:r w:rsidR="00705220">
        <w:rPr>
          <w:rFonts w:ascii="Times New Roman" w:hAnsi="Times New Roman" w:cs="Times New Roman"/>
        </w:rPr>
        <w:t>116</w:t>
      </w:r>
      <w:r w:rsidR="00BC746A" w:rsidRPr="00F44780">
        <w:rPr>
          <w:rFonts w:ascii="Times New Roman" w:hAnsi="Times New Roman" w:cs="Times New Roman"/>
        </w:rPr>
        <w:t xml:space="preserve"> units for</w:t>
      </w:r>
      <w:r w:rsidR="00624C92">
        <w:rPr>
          <w:rFonts w:ascii="Times New Roman" w:hAnsi="Times New Roman" w:cs="Times New Roman"/>
        </w:rPr>
        <w:t xml:space="preserve"> a massive 50.6</w:t>
      </w:r>
      <w:r w:rsidR="00BC746A" w:rsidRPr="00F44780">
        <w:rPr>
          <w:rFonts w:ascii="Times New Roman" w:hAnsi="Times New Roman" w:cs="Times New Roman"/>
        </w:rPr>
        <w:t xml:space="preserve"> per cent market share</w:t>
      </w:r>
      <w:r w:rsidR="00F44780" w:rsidRPr="00F44780">
        <w:rPr>
          <w:rFonts w:ascii="Times New Roman" w:hAnsi="Times New Roman" w:cs="Times New Roman"/>
        </w:rPr>
        <w:t>.</w:t>
      </w:r>
      <w:r w:rsidR="00BC746A" w:rsidRPr="00F44780">
        <w:rPr>
          <w:rFonts w:ascii="Times New Roman" w:hAnsi="Times New Roman" w:cs="Times New Roman"/>
        </w:rPr>
        <w:t xml:space="preserve">  </w:t>
      </w:r>
    </w:p>
    <w:p w14:paraId="28A432D5" w14:textId="2ADD5E63" w:rsidR="00BC746A" w:rsidRPr="00F44780" w:rsidRDefault="00BC746A" w:rsidP="00F44780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 w:rsidRPr="00F44780">
        <w:rPr>
          <w:rFonts w:ascii="Times New Roman" w:hAnsi="Times New Roman" w:cs="Times New Roman"/>
        </w:rPr>
        <w:t xml:space="preserve">Isuzu’s </w:t>
      </w:r>
      <w:r w:rsidR="00F44780" w:rsidRPr="00F44780">
        <w:rPr>
          <w:rFonts w:ascii="Times New Roman" w:hAnsi="Times New Roman" w:cs="Times New Roman"/>
        </w:rPr>
        <w:t>heavy-duty</w:t>
      </w:r>
      <w:r w:rsidRPr="00F44780">
        <w:rPr>
          <w:rFonts w:ascii="Times New Roman" w:hAnsi="Times New Roman" w:cs="Times New Roman"/>
        </w:rPr>
        <w:t xml:space="preserve"> models continue to punch well above their weigh</w:t>
      </w:r>
      <w:r w:rsidR="00F44780" w:rsidRPr="00F44780">
        <w:rPr>
          <w:rFonts w:ascii="Times New Roman" w:hAnsi="Times New Roman" w:cs="Times New Roman"/>
        </w:rPr>
        <w:t>t at the heavier end,</w:t>
      </w:r>
      <w:r w:rsidRPr="00F44780">
        <w:rPr>
          <w:rFonts w:ascii="Times New Roman" w:hAnsi="Times New Roman" w:cs="Times New Roman"/>
        </w:rPr>
        <w:t xml:space="preserve"> with </w:t>
      </w:r>
      <w:r w:rsidR="00F44780" w:rsidRPr="00F44780">
        <w:rPr>
          <w:rFonts w:ascii="Times New Roman" w:hAnsi="Times New Roman" w:cs="Times New Roman"/>
        </w:rPr>
        <w:t xml:space="preserve">an improved market share of </w:t>
      </w:r>
      <w:r w:rsidR="00624C92">
        <w:rPr>
          <w:rFonts w:ascii="Times New Roman" w:hAnsi="Times New Roman" w:cs="Times New Roman"/>
        </w:rPr>
        <w:t>14.</w:t>
      </w:r>
      <w:r w:rsidR="00F708B7">
        <w:rPr>
          <w:rFonts w:ascii="Times New Roman" w:hAnsi="Times New Roman" w:cs="Times New Roman"/>
        </w:rPr>
        <w:t>5</w:t>
      </w:r>
      <w:r w:rsidR="00F44780" w:rsidRPr="00F44780">
        <w:rPr>
          <w:rFonts w:ascii="Times New Roman" w:hAnsi="Times New Roman" w:cs="Times New Roman"/>
        </w:rPr>
        <w:t xml:space="preserve"> per cent, </w:t>
      </w:r>
      <w:r w:rsidR="00AE5D92">
        <w:rPr>
          <w:rFonts w:ascii="Times New Roman" w:hAnsi="Times New Roman" w:cs="Times New Roman"/>
        </w:rPr>
        <w:t>securing</w:t>
      </w:r>
      <w:r w:rsidR="00686C4D">
        <w:rPr>
          <w:rFonts w:ascii="Times New Roman" w:hAnsi="Times New Roman" w:cs="Times New Roman"/>
        </w:rPr>
        <w:t xml:space="preserve"> third</w:t>
      </w:r>
      <w:r w:rsidR="00F44780" w:rsidRPr="00F44780">
        <w:rPr>
          <w:rFonts w:ascii="Times New Roman" w:hAnsi="Times New Roman" w:cs="Times New Roman"/>
        </w:rPr>
        <w:t xml:space="preserve"> spot overall.</w:t>
      </w:r>
    </w:p>
    <w:p w14:paraId="5A5BEE95" w14:textId="52076FA6" w:rsidR="00F63ED6" w:rsidRDefault="00F44780" w:rsidP="00F44780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Reflecting on both</w:t>
      </w:r>
      <w:r w:rsidR="00F63ED6">
        <w:rPr>
          <w:rFonts w:ascii="Times New Roman" w:hAnsi="Times New Roman" w:cs="Times New Roman"/>
        </w:rPr>
        <w:t xml:space="preserve"> industry and Isuzu sales achievements alike, IAL </w:t>
      </w:r>
      <w:r w:rsidR="00827F3B">
        <w:rPr>
          <w:rFonts w:ascii="Times New Roman" w:hAnsi="Times New Roman" w:cs="Times New Roman"/>
        </w:rPr>
        <w:t xml:space="preserve">Head </w:t>
      </w:r>
      <w:r w:rsidR="00F63ED6">
        <w:rPr>
          <w:rFonts w:ascii="Times New Roman" w:hAnsi="Times New Roman" w:cs="Times New Roman"/>
        </w:rPr>
        <w:t xml:space="preserve">of Sales, </w:t>
      </w:r>
      <w:r w:rsidR="00827F3B">
        <w:rPr>
          <w:rFonts w:ascii="Times New Roman" w:hAnsi="Times New Roman" w:cs="Times New Roman"/>
        </w:rPr>
        <w:t>Craig White</w:t>
      </w:r>
      <w:r w:rsidR="00F63ED6">
        <w:rPr>
          <w:rFonts w:ascii="Times New Roman" w:hAnsi="Times New Roman" w:cs="Times New Roman"/>
        </w:rPr>
        <w:t>, said</w:t>
      </w:r>
      <w:r w:rsidR="007A536D">
        <w:rPr>
          <w:rFonts w:ascii="Times New Roman" w:hAnsi="Times New Roman" w:cs="Times New Roman"/>
        </w:rPr>
        <w:t xml:space="preserve"> the brand</w:t>
      </w:r>
      <w:r w:rsidR="00C57112">
        <w:rPr>
          <w:rFonts w:ascii="Times New Roman" w:hAnsi="Times New Roman" w:cs="Times New Roman"/>
        </w:rPr>
        <w:t xml:space="preserve"> </w:t>
      </w:r>
      <w:r w:rsidR="007A536D">
        <w:rPr>
          <w:rFonts w:ascii="Times New Roman" w:hAnsi="Times New Roman" w:cs="Times New Roman"/>
        </w:rPr>
        <w:t>is</w:t>
      </w:r>
      <w:r w:rsidR="00F63ED6">
        <w:rPr>
          <w:rFonts w:ascii="Times New Roman" w:hAnsi="Times New Roman" w:cs="Times New Roman"/>
        </w:rPr>
        <w:t xml:space="preserve"> thrilled with the results</w:t>
      </w:r>
      <w:r w:rsidR="00C57112">
        <w:rPr>
          <w:rFonts w:ascii="Times New Roman" w:hAnsi="Times New Roman" w:cs="Times New Roman"/>
        </w:rPr>
        <w:t xml:space="preserve"> and </w:t>
      </w:r>
      <w:r w:rsidR="00A25EFA">
        <w:rPr>
          <w:rFonts w:ascii="Times New Roman" w:hAnsi="Times New Roman" w:cs="Times New Roman"/>
        </w:rPr>
        <w:t xml:space="preserve">looking forward to an exciting and challenging 2025. </w:t>
      </w:r>
    </w:p>
    <w:p w14:paraId="04887145" w14:textId="65482943" w:rsidR="00F63ED6" w:rsidRDefault="00F63ED6" w:rsidP="00F44780">
      <w:pPr>
        <w:spacing w:after="120" w:line="360" w:lineRule="auto"/>
        <w:rPr>
          <w:rFonts w:ascii="Times New Roman" w:hAnsi="Times New Roman" w:cs="Times New Roman"/>
        </w:rPr>
      </w:pPr>
      <w:r w:rsidRPr="48AA16C9">
        <w:rPr>
          <w:rFonts w:ascii="Times New Roman" w:hAnsi="Times New Roman" w:cs="Times New Roman"/>
        </w:rPr>
        <w:t>“From an industry perspective, I think last year’s results certainly exceeded the expectations of many, so it</w:t>
      </w:r>
      <w:r w:rsidR="1D7B859C" w:rsidRPr="48AA16C9">
        <w:rPr>
          <w:rFonts w:ascii="Times New Roman" w:hAnsi="Times New Roman" w:cs="Times New Roman"/>
        </w:rPr>
        <w:t>’</w:t>
      </w:r>
      <w:r w:rsidRPr="48AA16C9">
        <w:rPr>
          <w:rFonts w:ascii="Times New Roman" w:hAnsi="Times New Roman" w:cs="Times New Roman"/>
        </w:rPr>
        <w:t xml:space="preserve">s fantastic to see genuine and sustained strength in our sector. </w:t>
      </w:r>
    </w:p>
    <w:p w14:paraId="291B2746" w14:textId="0253085A" w:rsidR="00DB3E2A" w:rsidRDefault="00DB3E2A" w:rsidP="00F44780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“As we all know though</w:t>
      </w:r>
      <w:r w:rsidR="007A536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2025 is an election year at the federal level, which can bring with it some uncertainty and as an industry, we need to be prepared for that. </w:t>
      </w:r>
    </w:p>
    <w:p w14:paraId="7D7F0F51" w14:textId="04937F74" w:rsidR="00F63ED6" w:rsidRDefault="00F63ED6" w:rsidP="00F44780">
      <w:pPr>
        <w:spacing w:after="120" w:line="360" w:lineRule="auto"/>
        <w:rPr>
          <w:rFonts w:ascii="Times New Roman" w:hAnsi="Times New Roman" w:cs="Times New Roman"/>
        </w:rPr>
      </w:pPr>
      <w:r w:rsidRPr="48AA16C9">
        <w:rPr>
          <w:rFonts w:ascii="Times New Roman" w:hAnsi="Times New Roman" w:cs="Times New Roman"/>
        </w:rPr>
        <w:t xml:space="preserve">“When it comes to Isuzu, </w:t>
      </w:r>
      <w:r w:rsidR="00F708B7" w:rsidRPr="48AA16C9">
        <w:rPr>
          <w:rFonts w:ascii="Times New Roman" w:hAnsi="Times New Roman" w:cs="Times New Roman"/>
        </w:rPr>
        <w:t>we’re buoyed</w:t>
      </w:r>
      <w:r w:rsidRPr="48AA16C9">
        <w:rPr>
          <w:rFonts w:ascii="Times New Roman" w:hAnsi="Times New Roman" w:cs="Times New Roman"/>
        </w:rPr>
        <w:t xml:space="preserve"> by the fact our </w:t>
      </w:r>
      <w:r w:rsidR="00194921" w:rsidRPr="48AA16C9">
        <w:rPr>
          <w:rFonts w:ascii="Times New Roman" w:hAnsi="Times New Roman" w:cs="Times New Roman"/>
        </w:rPr>
        <w:t xml:space="preserve">extensive </w:t>
      </w:r>
      <w:r w:rsidRPr="48AA16C9">
        <w:rPr>
          <w:rFonts w:ascii="Times New Roman" w:hAnsi="Times New Roman" w:cs="Times New Roman"/>
        </w:rPr>
        <w:t>product range performed exceedingly well last year</w:t>
      </w:r>
      <w:r w:rsidR="00194921" w:rsidRPr="48AA16C9">
        <w:rPr>
          <w:rFonts w:ascii="Times New Roman" w:hAnsi="Times New Roman" w:cs="Times New Roman"/>
        </w:rPr>
        <w:t>.</w:t>
      </w:r>
      <w:r w:rsidRPr="48AA16C9">
        <w:rPr>
          <w:rFonts w:ascii="Times New Roman" w:hAnsi="Times New Roman" w:cs="Times New Roman"/>
        </w:rPr>
        <w:t xml:space="preserve"> </w:t>
      </w:r>
    </w:p>
    <w:p w14:paraId="30B912D8" w14:textId="52912E38" w:rsidR="00DB3E2A" w:rsidRDefault="00F63ED6" w:rsidP="00F44780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“We’re </w:t>
      </w:r>
      <w:r w:rsidR="00194921">
        <w:rPr>
          <w:rFonts w:ascii="Times New Roman" w:hAnsi="Times New Roman" w:cs="Times New Roman"/>
        </w:rPr>
        <w:t xml:space="preserve">continuing to </w:t>
      </w:r>
      <w:r>
        <w:rPr>
          <w:rFonts w:ascii="Times New Roman" w:hAnsi="Times New Roman" w:cs="Times New Roman"/>
        </w:rPr>
        <w:t>invest heavily in both our corporate and network resourcing</w:t>
      </w:r>
      <w:r w:rsidR="00DB3E2A">
        <w:rPr>
          <w:rFonts w:ascii="Times New Roman" w:hAnsi="Times New Roman" w:cs="Times New Roman"/>
        </w:rPr>
        <w:t xml:space="preserve"> in preparation for </w:t>
      </w:r>
      <w:r w:rsidR="00194921">
        <w:rPr>
          <w:rFonts w:ascii="Times New Roman" w:hAnsi="Times New Roman" w:cs="Times New Roman"/>
        </w:rPr>
        <w:t>the year ahead</w:t>
      </w:r>
      <w:r w:rsidR="00F708B7">
        <w:rPr>
          <w:rFonts w:ascii="Times New Roman" w:hAnsi="Times New Roman" w:cs="Times New Roman"/>
        </w:rPr>
        <w:t>.</w:t>
      </w:r>
      <w:r w:rsidR="00DB3E2A">
        <w:rPr>
          <w:rFonts w:ascii="Times New Roman" w:hAnsi="Times New Roman" w:cs="Times New Roman"/>
        </w:rPr>
        <w:t xml:space="preserve"> </w:t>
      </w:r>
    </w:p>
    <w:p w14:paraId="0E846DE7" w14:textId="6C014CA9" w:rsidR="00DB3E2A" w:rsidRDefault="00DB3E2A" w:rsidP="00F44780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“2025 is</w:t>
      </w:r>
      <w:r w:rsidR="00FF1D1C">
        <w:rPr>
          <w:rFonts w:ascii="Times New Roman" w:hAnsi="Times New Roman" w:cs="Times New Roman"/>
        </w:rPr>
        <w:t xml:space="preserve"> going to be</w:t>
      </w:r>
      <w:r>
        <w:rPr>
          <w:rFonts w:ascii="Times New Roman" w:hAnsi="Times New Roman" w:cs="Times New Roman"/>
        </w:rPr>
        <w:t xml:space="preserve"> massive for the brand and meeting customer demand across a range of industries will be our single-minded focus in the year to come. </w:t>
      </w:r>
      <w:r w:rsidR="008C7D09">
        <w:rPr>
          <w:rFonts w:ascii="Times New Roman" w:hAnsi="Times New Roman" w:cs="Times New Roman"/>
        </w:rPr>
        <w:t>T</w:t>
      </w:r>
      <w:r w:rsidR="008C7D09" w:rsidRPr="00DB3E2A">
        <w:rPr>
          <w:rFonts w:ascii="Times New Roman" w:hAnsi="Times New Roman" w:cs="Times New Roman"/>
        </w:rPr>
        <w:t>hat is what ultimately drives the results.</w:t>
      </w:r>
      <w:r w:rsidR="00FF1D1C">
        <w:rPr>
          <w:rFonts w:ascii="Times New Roman" w:hAnsi="Times New Roman" w:cs="Times New Roman"/>
        </w:rPr>
        <w:t>”</w:t>
      </w:r>
    </w:p>
    <w:p w14:paraId="7BCB3193" w14:textId="77777777" w:rsidR="00F708B7" w:rsidRPr="00705220" w:rsidRDefault="00F708B7" w:rsidP="00F44780">
      <w:pPr>
        <w:spacing w:after="120" w:line="360" w:lineRule="auto"/>
        <w:rPr>
          <w:rFonts w:ascii="Times New Roman" w:hAnsi="Times New Roman" w:cs="Times New Roman"/>
        </w:rPr>
      </w:pPr>
    </w:p>
    <w:p w14:paraId="5B4B865D" w14:textId="7B6E87BB" w:rsidR="008C7D09" w:rsidRPr="00705220" w:rsidRDefault="008C7D09" w:rsidP="00F44780">
      <w:pPr>
        <w:spacing w:after="120" w:line="360" w:lineRule="auto"/>
        <w:rPr>
          <w:rFonts w:ascii="Times New Roman" w:hAnsi="Times New Roman" w:cs="Times New Roman"/>
        </w:rPr>
      </w:pPr>
      <w:r w:rsidRPr="00705220">
        <w:rPr>
          <w:rFonts w:ascii="Times New Roman" w:hAnsi="Times New Roman" w:cs="Times New Roman"/>
          <w:b/>
          <w:bCs/>
          <w:i/>
          <w:iCs/>
        </w:rPr>
        <w:t>*</w:t>
      </w:r>
      <w:r w:rsidRPr="00705220">
        <w:rPr>
          <w:rFonts w:ascii="Times New Roman" w:hAnsi="Times New Roman" w:cs="Times New Roman"/>
          <w:i/>
          <w:iCs/>
        </w:rPr>
        <w:t>According to T-Mark reports issued by Truck Industry Council (TIC), owner and compiler of the official T-Mark truck market sales database.</w:t>
      </w:r>
    </w:p>
    <w:p w14:paraId="3BE4E9B1" w14:textId="69EF7D61" w:rsidR="008C7D09" w:rsidRPr="00C60151" w:rsidRDefault="58068919" w:rsidP="008C7D09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 w:rsidRPr="48AA16C9">
        <w:rPr>
          <w:rFonts w:ascii="Times New Roman" w:eastAsia="Times New Roman" w:hAnsi="Times New Roman" w:cs="Times New Roman"/>
          <w:b/>
          <w:bCs/>
        </w:rPr>
        <w:t>e</w:t>
      </w:r>
      <w:r w:rsidR="008C7D09" w:rsidRPr="48AA16C9">
        <w:rPr>
          <w:rFonts w:ascii="Times New Roman" w:eastAsia="Times New Roman" w:hAnsi="Times New Roman" w:cs="Times New Roman"/>
          <w:b/>
          <w:bCs/>
        </w:rPr>
        <w:t>nds</w:t>
      </w:r>
      <w:r w:rsidR="008C7D09">
        <w:br/>
      </w:r>
    </w:p>
    <w:p w14:paraId="57E5F9F9" w14:textId="77777777" w:rsidR="008C7D09" w:rsidRPr="00636135" w:rsidRDefault="008C7D09" w:rsidP="008C7D09">
      <w:pPr>
        <w:spacing w:line="360" w:lineRule="auto"/>
        <w:rPr>
          <w:rFonts w:ascii="Times New Roman" w:hAnsi="Times New Roman" w:cs="Times New Roman"/>
          <w:b/>
          <w:bCs/>
        </w:rPr>
      </w:pPr>
      <w:r w:rsidRPr="00636135">
        <w:rPr>
          <w:rFonts w:ascii="Times New Roman" w:hAnsi="Times New Roman" w:cs="Times New Roman"/>
          <w:b/>
          <w:bCs/>
        </w:rPr>
        <w:t>For further information, please contact:           For Isuzu Trucks releases and photos:</w:t>
      </w:r>
    </w:p>
    <w:p w14:paraId="2CB3BB05" w14:textId="77777777" w:rsidR="008C7D09" w:rsidRPr="00636135" w:rsidRDefault="008C7D09" w:rsidP="008C7D09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 xml:space="preserve">Sam Gangemi                                                        </w:t>
      </w:r>
      <w:proofErr w:type="spellStart"/>
      <w:r w:rsidRPr="00636135">
        <w:rPr>
          <w:rFonts w:ascii="Times New Roman" w:hAnsi="Times New Roman" w:cs="Times New Roman"/>
        </w:rPr>
        <w:t>Arkajon</w:t>
      </w:r>
      <w:proofErr w:type="spellEnd"/>
      <w:r w:rsidRPr="00636135">
        <w:rPr>
          <w:rFonts w:ascii="Times New Roman" w:hAnsi="Times New Roman" w:cs="Times New Roman"/>
        </w:rPr>
        <w:t xml:space="preserve"> Communications</w:t>
      </w:r>
    </w:p>
    <w:p w14:paraId="061A886F" w14:textId="77777777" w:rsidR="008C7D09" w:rsidRPr="00636135" w:rsidRDefault="008C7D09" w:rsidP="008C7D09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Isuzu Australia Limited                                         Phone: 03 9867 5611</w:t>
      </w:r>
    </w:p>
    <w:p w14:paraId="42F0C717" w14:textId="77777777" w:rsidR="008C7D09" w:rsidRPr="00636135" w:rsidRDefault="008C7D09" w:rsidP="008C7D09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Phone: 03 9644 6666                                             Email: isuzu@arkajon.com.au</w:t>
      </w:r>
    </w:p>
    <w:p w14:paraId="723500DA" w14:textId="3C7E06E9" w:rsidR="006E324F" w:rsidRPr="00F44780" w:rsidRDefault="00DC3511" w:rsidP="00F44780">
      <w:pPr>
        <w:spacing w:after="120" w:line="360" w:lineRule="auto"/>
        <w:rPr>
          <w:rFonts w:ascii="Times New Roman" w:hAnsi="Times New Roman" w:cs="Times New Roman"/>
        </w:rPr>
      </w:pPr>
      <w:r w:rsidRPr="00F44780">
        <w:rPr>
          <w:rFonts w:ascii="Times New Roman" w:hAnsi="Times New Roman" w:cs="Times New Roman"/>
        </w:rPr>
        <w:t xml:space="preserve">  </w:t>
      </w:r>
    </w:p>
    <w:sectPr w:rsidR="006E324F" w:rsidRPr="00F44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01CA"/>
    <w:multiLevelType w:val="hybridMultilevel"/>
    <w:tmpl w:val="9B488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202AD"/>
    <w:multiLevelType w:val="hybridMultilevel"/>
    <w:tmpl w:val="04301F7E"/>
    <w:lvl w:ilvl="0" w:tplc="2D104058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31AA7"/>
    <w:multiLevelType w:val="hybridMultilevel"/>
    <w:tmpl w:val="551C9FF8"/>
    <w:lvl w:ilvl="0" w:tplc="2D104058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75676">
    <w:abstractNumId w:val="0"/>
  </w:num>
  <w:num w:numId="2" w16cid:durableId="2063287610">
    <w:abstractNumId w:val="2"/>
  </w:num>
  <w:num w:numId="3" w16cid:durableId="922226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11"/>
    <w:rsid w:val="0000054F"/>
    <w:rsid w:val="000730D7"/>
    <w:rsid w:val="000B300D"/>
    <w:rsid w:val="00144077"/>
    <w:rsid w:val="00194921"/>
    <w:rsid w:val="0023113C"/>
    <w:rsid w:val="0025652B"/>
    <w:rsid w:val="0027163B"/>
    <w:rsid w:val="00286501"/>
    <w:rsid w:val="002A0280"/>
    <w:rsid w:val="002B4C00"/>
    <w:rsid w:val="002D1D31"/>
    <w:rsid w:val="00394B5D"/>
    <w:rsid w:val="003A431C"/>
    <w:rsid w:val="003D7354"/>
    <w:rsid w:val="003F2FD7"/>
    <w:rsid w:val="003F43B0"/>
    <w:rsid w:val="004E7C49"/>
    <w:rsid w:val="0053148D"/>
    <w:rsid w:val="005344B2"/>
    <w:rsid w:val="00542D44"/>
    <w:rsid w:val="00552648"/>
    <w:rsid w:val="005D450D"/>
    <w:rsid w:val="0060362F"/>
    <w:rsid w:val="00621D84"/>
    <w:rsid w:val="00624C92"/>
    <w:rsid w:val="00686C4D"/>
    <w:rsid w:val="006A400D"/>
    <w:rsid w:val="006B2034"/>
    <w:rsid w:val="006D34CD"/>
    <w:rsid w:val="006D649F"/>
    <w:rsid w:val="006E0D94"/>
    <w:rsid w:val="006E324F"/>
    <w:rsid w:val="006F2B1D"/>
    <w:rsid w:val="00705220"/>
    <w:rsid w:val="00715895"/>
    <w:rsid w:val="00765E56"/>
    <w:rsid w:val="007A536D"/>
    <w:rsid w:val="007C6DB3"/>
    <w:rsid w:val="007D0F32"/>
    <w:rsid w:val="007D7D5E"/>
    <w:rsid w:val="00800733"/>
    <w:rsid w:val="008230B6"/>
    <w:rsid w:val="00827F3B"/>
    <w:rsid w:val="00837257"/>
    <w:rsid w:val="00852500"/>
    <w:rsid w:val="00892D16"/>
    <w:rsid w:val="008C4578"/>
    <w:rsid w:val="008C66FC"/>
    <w:rsid w:val="008C7D09"/>
    <w:rsid w:val="008D2FC9"/>
    <w:rsid w:val="008E08F2"/>
    <w:rsid w:val="00A02B68"/>
    <w:rsid w:val="00A25EFA"/>
    <w:rsid w:val="00A655FB"/>
    <w:rsid w:val="00AD5D23"/>
    <w:rsid w:val="00AE5D92"/>
    <w:rsid w:val="00B70EFF"/>
    <w:rsid w:val="00BC746A"/>
    <w:rsid w:val="00C57112"/>
    <w:rsid w:val="00C645CA"/>
    <w:rsid w:val="00CA1ADB"/>
    <w:rsid w:val="00CB2BA3"/>
    <w:rsid w:val="00D6044A"/>
    <w:rsid w:val="00D61D52"/>
    <w:rsid w:val="00D70F1F"/>
    <w:rsid w:val="00DB3E2A"/>
    <w:rsid w:val="00DC3511"/>
    <w:rsid w:val="00DE09B2"/>
    <w:rsid w:val="00DE40D7"/>
    <w:rsid w:val="00E001CB"/>
    <w:rsid w:val="00E14D2C"/>
    <w:rsid w:val="00E814EC"/>
    <w:rsid w:val="00ED36E6"/>
    <w:rsid w:val="00EE6911"/>
    <w:rsid w:val="00F17C3C"/>
    <w:rsid w:val="00F201F9"/>
    <w:rsid w:val="00F27B07"/>
    <w:rsid w:val="00F44780"/>
    <w:rsid w:val="00F63ED6"/>
    <w:rsid w:val="00F708B7"/>
    <w:rsid w:val="00FA7E94"/>
    <w:rsid w:val="00FB2D0B"/>
    <w:rsid w:val="00FE5116"/>
    <w:rsid w:val="00FF1D1C"/>
    <w:rsid w:val="10EACA15"/>
    <w:rsid w:val="186807D8"/>
    <w:rsid w:val="187AF6FC"/>
    <w:rsid w:val="1D7B859C"/>
    <w:rsid w:val="3C23CF1A"/>
    <w:rsid w:val="40EBEF18"/>
    <w:rsid w:val="43CBEFB6"/>
    <w:rsid w:val="48AA16C9"/>
    <w:rsid w:val="4BDF26E7"/>
    <w:rsid w:val="4D1F4D1B"/>
    <w:rsid w:val="55DC606E"/>
    <w:rsid w:val="5781D698"/>
    <w:rsid w:val="58068919"/>
    <w:rsid w:val="620C7ACC"/>
    <w:rsid w:val="644AD57E"/>
    <w:rsid w:val="686661E3"/>
    <w:rsid w:val="6981D990"/>
    <w:rsid w:val="7B08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A40E"/>
  <w15:chartTrackingRefBased/>
  <w15:docId w15:val="{7B010E07-67C4-4782-AEBB-62101A57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5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5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5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5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5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5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5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5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5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5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51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37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71E60-C3DF-4B4B-A426-10B1D184215F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a5aab97-4595-48cc-a922-c6f67aed5cdf"/>
    <ds:schemaRef ds:uri="http://purl.org/dc/terms/"/>
    <ds:schemaRef ds:uri="cecfb24b-5d94-48e5-a414-84a9a70bda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276DB7-4C58-4DA9-9727-90BF20B39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CF9C7-3543-49E1-B966-FD00FC563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619</Words>
  <Characters>3533</Characters>
  <Application>Microsoft Office Word</Application>
  <DocSecurity>4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Munro</dc:creator>
  <cp:keywords/>
  <dc:description/>
  <cp:lastModifiedBy>Ben Beazley</cp:lastModifiedBy>
  <cp:revision>20</cp:revision>
  <dcterms:created xsi:type="dcterms:W3CDTF">2025-01-13T00:41:00Z</dcterms:created>
  <dcterms:modified xsi:type="dcterms:W3CDTF">2025-01-13T01:39:00Z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